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3F6C" w14:textId="77777777" w:rsidR="0096001D" w:rsidRPr="00936CD9" w:rsidRDefault="000308FD" w:rsidP="0096001D">
      <w:pPr>
        <w:spacing w:after="0"/>
        <w:jc w:val="center"/>
        <w:rPr>
          <w:rFonts w:cstheme="minorHAnsi"/>
          <w:b/>
        </w:rPr>
      </w:pPr>
      <w:r w:rsidRPr="00936CD9">
        <w:rPr>
          <w:rFonts w:cstheme="minorHAnsi"/>
          <w:b/>
        </w:rPr>
        <w:t xml:space="preserve">Expression of Interest </w:t>
      </w:r>
    </w:p>
    <w:p w14:paraId="6451D871" w14:textId="77777777" w:rsidR="000308FD" w:rsidRPr="00A55F22" w:rsidRDefault="000308FD" w:rsidP="0096001D">
      <w:pPr>
        <w:spacing w:after="0"/>
        <w:jc w:val="center"/>
        <w:rPr>
          <w:rFonts w:ascii="Calibri Light" w:hAnsi="Calibri Light" w:cs="Calibri Light"/>
          <w:b/>
          <w:sz w:val="32"/>
        </w:rPr>
      </w:pPr>
      <w:r w:rsidRPr="00A55F22">
        <w:rPr>
          <w:rFonts w:ascii="Calibri Light" w:hAnsi="Calibri Light" w:cs="Calibri Light"/>
          <w:b/>
          <w:sz w:val="32"/>
        </w:rPr>
        <w:t xml:space="preserve">Species </w:t>
      </w:r>
      <w:proofErr w:type="gramStart"/>
      <w:r w:rsidRPr="00A55F22">
        <w:rPr>
          <w:rFonts w:ascii="Calibri Light" w:hAnsi="Calibri Light" w:cs="Calibri Light"/>
          <w:b/>
          <w:sz w:val="32"/>
        </w:rPr>
        <w:t>At</w:t>
      </w:r>
      <w:proofErr w:type="gramEnd"/>
      <w:r w:rsidRPr="00A55F22">
        <w:rPr>
          <w:rFonts w:ascii="Calibri Light" w:hAnsi="Calibri Light" w:cs="Calibri Light"/>
          <w:b/>
          <w:sz w:val="32"/>
        </w:rPr>
        <w:t xml:space="preserve"> Risk Act (SARA) Consultation, Cooperation, and Accommodation Project</w:t>
      </w:r>
    </w:p>
    <w:p w14:paraId="32E94875" w14:textId="77777777" w:rsidR="000308FD" w:rsidRPr="00936CD9" w:rsidRDefault="000308FD" w:rsidP="0096001D">
      <w:pPr>
        <w:spacing w:after="0"/>
        <w:jc w:val="center"/>
        <w:rPr>
          <w:rFonts w:cstheme="minorHAnsi"/>
          <w:b/>
        </w:rPr>
      </w:pPr>
    </w:p>
    <w:p w14:paraId="3A8D8F70" w14:textId="77777777" w:rsidR="000308FD" w:rsidRPr="00A55F22" w:rsidRDefault="000308FD" w:rsidP="000308FD">
      <w:pPr>
        <w:spacing w:after="0"/>
        <w:rPr>
          <w:rFonts w:cstheme="minorHAnsi"/>
          <w:b/>
          <w:sz w:val="28"/>
        </w:rPr>
      </w:pPr>
      <w:r w:rsidRPr="00A55F22">
        <w:rPr>
          <w:rFonts w:cstheme="minorHAnsi"/>
          <w:b/>
          <w:sz w:val="28"/>
        </w:rPr>
        <w:t xml:space="preserve">Overview and </w:t>
      </w:r>
      <w:r w:rsidR="00936CD9" w:rsidRPr="00A55F22">
        <w:rPr>
          <w:rFonts w:cstheme="minorHAnsi"/>
          <w:b/>
          <w:sz w:val="28"/>
        </w:rPr>
        <w:t>requirements</w:t>
      </w:r>
    </w:p>
    <w:p w14:paraId="63C49AD8" w14:textId="1449B8DA" w:rsidR="00936CD9" w:rsidRPr="00936CD9" w:rsidRDefault="00936CD9" w:rsidP="00936CD9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936CD9">
        <w:rPr>
          <w:rFonts w:cstheme="minorHAnsi"/>
        </w:rPr>
        <w:t xml:space="preserve">Expressions of Interest must be received by </w:t>
      </w:r>
      <w:r w:rsidRPr="00060276">
        <w:rPr>
          <w:rFonts w:cstheme="minorHAnsi"/>
          <w:b/>
          <w:bCs/>
        </w:rPr>
        <w:t xml:space="preserve">February </w:t>
      </w:r>
      <w:r w:rsidR="00060276" w:rsidRPr="00060276">
        <w:rPr>
          <w:rFonts w:cstheme="minorHAnsi"/>
          <w:b/>
          <w:bCs/>
        </w:rPr>
        <w:t>22</w:t>
      </w:r>
      <w:r w:rsidRPr="00060276">
        <w:rPr>
          <w:rFonts w:cstheme="minorHAnsi"/>
          <w:b/>
          <w:bCs/>
        </w:rPr>
        <w:t>, 2021</w:t>
      </w:r>
      <w:r w:rsidRPr="00936CD9">
        <w:rPr>
          <w:rFonts w:cstheme="minorHAnsi"/>
        </w:rPr>
        <w:t>.</w:t>
      </w:r>
    </w:p>
    <w:p w14:paraId="08754489" w14:textId="3CD1930A" w:rsidR="006B3FC5" w:rsidRDefault="00936CD9" w:rsidP="00936CD9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936CD9">
        <w:rPr>
          <w:rFonts w:cstheme="minorHAnsi"/>
        </w:rPr>
        <w:t xml:space="preserve">Inquiries and submissions can be made to </w:t>
      </w:r>
      <w:r w:rsidR="00B12DC0">
        <w:rPr>
          <w:rFonts w:cstheme="minorHAnsi"/>
        </w:rPr>
        <w:t xml:space="preserve">Shianne McKay, Senior Project Manager at the Centre for Indigenous Environmental Resources </w:t>
      </w:r>
      <w:hyperlink r:id="rId7" w:history="1">
        <w:r w:rsidR="00B12DC0" w:rsidRPr="004C0855">
          <w:rPr>
            <w:rStyle w:val="Hyperlink"/>
            <w:rFonts w:cstheme="minorHAnsi"/>
          </w:rPr>
          <w:t>smckay@yourcier.org</w:t>
        </w:r>
      </w:hyperlink>
    </w:p>
    <w:p w14:paraId="15D2FD1C" w14:textId="4F02B2E9" w:rsidR="00936CD9" w:rsidRDefault="00936CD9" w:rsidP="006B3FC5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6B3FC5">
        <w:rPr>
          <w:rFonts w:cstheme="minorHAnsi"/>
        </w:rPr>
        <w:t>Project amounts should be between $5,000 - $15,000</w:t>
      </w:r>
    </w:p>
    <w:p w14:paraId="5A44DDA2" w14:textId="2D9DBD01" w:rsidR="00936CD9" w:rsidRPr="00936CD9" w:rsidRDefault="00936CD9" w:rsidP="00936CD9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936CD9">
        <w:rPr>
          <w:rFonts w:cstheme="minorHAnsi"/>
        </w:rPr>
        <w:t xml:space="preserve">Funds </w:t>
      </w:r>
      <w:r w:rsidR="006A4901">
        <w:rPr>
          <w:rFonts w:cstheme="minorHAnsi"/>
        </w:rPr>
        <w:t>will be administered to awarded recipients by March 31</w:t>
      </w:r>
      <w:r w:rsidR="006A4901" w:rsidRPr="006A4901">
        <w:rPr>
          <w:rFonts w:cstheme="minorHAnsi"/>
          <w:vertAlign w:val="superscript"/>
        </w:rPr>
        <w:t>st</w:t>
      </w:r>
      <w:r w:rsidR="006A4901">
        <w:rPr>
          <w:rFonts w:cstheme="minorHAnsi"/>
        </w:rPr>
        <w:t xml:space="preserve">, 2021.  However, </w:t>
      </w:r>
      <w:r w:rsidRPr="00936CD9">
        <w:rPr>
          <w:rFonts w:cstheme="minorHAnsi"/>
        </w:rPr>
        <w:t xml:space="preserve">associated activities may continue </w:t>
      </w:r>
      <w:r w:rsidR="006A4901">
        <w:rPr>
          <w:rFonts w:cstheme="minorHAnsi"/>
        </w:rPr>
        <w:t>into the 2021-2022 fiscal year.  Final project reports will be due by February 15</w:t>
      </w:r>
      <w:r w:rsidR="006A4901" w:rsidRPr="006A4901">
        <w:rPr>
          <w:rFonts w:cstheme="minorHAnsi"/>
          <w:vertAlign w:val="superscript"/>
        </w:rPr>
        <w:t>th</w:t>
      </w:r>
      <w:r w:rsidR="006A4901">
        <w:rPr>
          <w:rFonts w:cstheme="minorHAnsi"/>
        </w:rPr>
        <w:t xml:space="preserve">, 2022. </w:t>
      </w:r>
      <w:r w:rsidRPr="00936CD9">
        <w:rPr>
          <w:rFonts w:cstheme="minorHAnsi"/>
        </w:rPr>
        <w:t xml:space="preserve"> </w:t>
      </w:r>
    </w:p>
    <w:p w14:paraId="1EF76E1D" w14:textId="77777777" w:rsidR="006B3FC5" w:rsidRPr="006B3FC5" w:rsidRDefault="00936CD9" w:rsidP="006B3FC5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936CD9">
        <w:rPr>
          <w:rFonts w:cstheme="minorHAnsi"/>
        </w:rPr>
        <w:t xml:space="preserve">Projects can include any SARA listed terrestrial Species at Risk however, priority will be given to proposals focusing on the species included in the Species </w:t>
      </w:r>
      <w:proofErr w:type="gramStart"/>
      <w:r w:rsidRPr="00936CD9">
        <w:rPr>
          <w:rFonts w:cstheme="minorHAnsi"/>
        </w:rPr>
        <w:t>At</w:t>
      </w:r>
      <w:proofErr w:type="gramEnd"/>
      <w:r w:rsidRPr="00936CD9">
        <w:rPr>
          <w:rFonts w:cstheme="minorHAnsi"/>
        </w:rPr>
        <w:t xml:space="preserve"> Risk Act (SARA) Consultation, Cooperation, and Accommodation Project: Southern Mountain Caribou, Grizzly Bear, Bank Swallow, Western Screech-Owl (two sub-species), Oregon </w:t>
      </w:r>
      <w:proofErr w:type="spellStart"/>
      <w:r w:rsidRPr="00936CD9">
        <w:rPr>
          <w:rFonts w:cstheme="minorHAnsi"/>
        </w:rPr>
        <w:t>Forestsnail</w:t>
      </w:r>
      <w:proofErr w:type="spellEnd"/>
      <w:r w:rsidRPr="00936CD9">
        <w:rPr>
          <w:rFonts w:cstheme="minorHAnsi"/>
        </w:rPr>
        <w:t xml:space="preserve">, American Badger, and Marbled Murrelet.  </w:t>
      </w:r>
    </w:p>
    <w:p w14:paraId="15481558" w14:textId="77777777" w:rsidR="00FD2440" w:rsidRDefault="00FD2440" w:rsidP="0096001D">
      <w:pPr>
        <w:spacing w:after="0"/>
        <w:rPr>
          <w:rFonts w:cstheme="minorHAnsi"/>
        </w:rPr>
      </w:pPr>
    </w:p>
    <w:p w14:paraId="09679D66" w14:textId="77777777" w:rsidR="0096001D" w:rsidRPr="00FD2440" w:rsidRDefault="00FD2440" w:rsidP="0096001D">
      <w:pPr>
        <w:spacing w:after="0"/>
        <w:rPr>
          <w:rFonts w:cstheme="minorHAnsi"/>
          <w:b/>
        </w:rPr>
      </w:pPr>
      <w:r w:rsidRPr="00FD2440">
        <w:rPr>
          <w:rFonts w:cstheme="minorHAnsi"/>
          <w:b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6001D" w:rsidRPr="00936CD9" w14:paraId="3BF65264" w14:textId="77777777" w:rsidTr="0096001D">
        <w:tc>
          <w:tcPr>
            <w:tcW w:w="3417" w:type="dxa"/>
          </w:tcPr>
          <w:p w14:paraId="670E1005" w14:textId="77777777" w:rsidR="0096001D" w:rsidRPr="00936CD9" w:rsidRDefault="0096001D" w:rsidP="0096001D">
            <w:pPr>
              <w:rPr>
                <w:rFonts w:cstheme="minorHAnsi"/>
              </w:rPr>
            </w:pPr>
            <w:r w:rsidRPr="00936CD9">
              <w:rPr>
                <w:rFonts w:cstheme="minorHAnsi"/>
              </w:rPr>
              <w:t>Applicant (Organization's Legal Name)</w:t>
            </w:r>
          </w:p>
        </w:tc>
        <w:tc>
          <w:tcPr>
            <w:tcW w:w="3417" w:type="dxa"/>
          </w:tcPr>
          <w:p w14:paraId="218971FA" w14:textId="77777777" w:rsidR="0096001D" w:rsidRPr="00936CD9" w:rsidRDefault="0096001D" w:rsidP="0096001D">
            <w:pPr>
              <w:rPr>
                <w:rFonts w:cstheme="minorHAnsi"/>
              </w:rPr>
            </w:pPr>
          </w:p>
        </w:tc>
        <w:tc>
          <w:tcPr>
            <w:tcW w:w="3418" w:type="dxa"/>
          </w:tcPr>
          <w:p w14:paraId="30E63559" w14:textId="77777777" w:rsidR="0096001D" w:rsidRPr="00936CD9" w:rsidRDefault="0096001D" w:rsidP="0096001D">
            <w:pPr>
              <w:rPr>
                <w:rFonts w:cstheme="minorHAnsi"/>
              </w:rPr>
            </w:pPr>
            <w:r w:rsidRPr="00936CD9">
              <w:rPr>
                <w:rFonts w:cstheme="minorHAnsi"/>
              </w:rPr>
              <w:t>Contact Name</w:t>
            </w:r>
          </w:p>
        </w:tc>
        <w:tc>
          <w:tcPr>
            <w:tcW w:w="3418" w:type="dxa"/>
          </w:tcPr>
          <w:p w14:paraId="0A9973A6" w14:textId="77777777" w:rsidR="0096001D" w:rsidRPr="00936CD9" w:rsidRDefault="0096001D" w:rsidP="0096001D">
            <w:pPr>
              <w:rPr>
                <w:rFonts w:cstheme="minorHAnsi"/>
              </w:rPr>
            </w:pPr>
          </w:p>
        </w:tc>
      </w:tr>
      <w:tr w:rsidR="0096001D" w:rsidRPr="00936CD9" w14:paraId="08920489" w14:textId="77777777" w:rsidTr="0096001D">
        <w:tc>
          <w:tcPr>
            <w:tcW w:w="3417" w:type="dxa"/>
          </w:tcPr>
          <w:p w14:paraId="73C38ACF" w14:textId="77777777" w:rsidR="0096001D" w:rsidRPr="00936CD9" w:rsidRDefault="0096001D" w:rsidP="0096001D">
            <w:pPr>
              <w:rPr>
                <w:rFonts w:cstheme="minorHAnsi"/>
              </w:rPr>
            </w:pPr>
            <w:r w:rsidRPr="00936CD9">
              <w:rPr>
                <w:rFonts w:cstheme="minorHAnsi"/>
              </w:rPr>
              <w:t>Street Address</w:t>
            </w:r>
          </w:p>
        </w:tc>
        <w:tc>
          <w:tcPr>
            <w:tcW w:w="3417" w:type="dxa"/>
          </w:tcPr>
          <w:p w14:paraId="2FB12827" w14:textId="77777777" w:rsidR="0096001D" w:rsidRPr="00936CD9" w:rsidRDefault="0096001D" w:rsidP="0096001D">
            <w:pPr>
              <w:rPr>
                <w:rFonts w:cstheme="minorHAnsi"/>
              </w:rPr>
            </w:pPr>
          </w:p>
        </w:tc>
        <w:tc>
          <w:tcPr>
            <w:tcW w:w="3418" w:type="dxa"/>
          </w:tcPr>
          <w:p w14:paraId="3A5E2ADF" w14:textId="77777777" w:rsidR="0096001D" w:rsidRPr="00936CD9" w:rsidRDefault="0096001D" w:rsidP="0096001D">
            <w:pPr>
              <w:rPr>
                <w:rFonts w:cstheme="minorHAnsi"/>
              </w:rPr>
            </w:pPr>
            <w:r w:rsidRPr="00936CD9">
              <w:rPr>
                <w:rFonts w:cstheme="minorHAnsi"/>
              </w:rPr>
              <w:t>Contact Title</w:t>
            </w:r>
          </w:p>
        </w:tc>
        <w:tc>
          <w:tcPr>
            <w:tcW w:w="3418" w:type="dxa"/>
          </w:tcPr>
          <w:p w14:paraId="499F8A86" w14:textId="77777777" w:rsidR="0096001D" w:rsidRPr="00936CD9" w:rsidRDefault="0096001D" w:rsidP="0096001D">
            <w:pPr>
              <w:rPr>
                <w:rFonts w:cstheme="minorHAnsi"/>
              </w:rPr>
            </w:pPr>
          </w:p>
        </w:tc>
      </w:tr>
      <w:tr w:rsidR="0096001D" w:rsidRPr="00936CD9" w14:paraId="50331B1A" w14:textId="77777777" w:rsidTr="0096001D">
        <w:tc>
          <w:tcPr>
            <w:tcW w:w="3417" w:type="dxa"/>
          </w:tcPr>
          <w:p w14:paraId="64C4A4AE" w14:textId="77777777" w:rsidR="0096001D" w:rsidRPr="00936CD9" w:rsidRDefault="0096001D" w:rsidP="0096001D">
            <w:pPr>
              <w:rPr>
                <w:rFonts w:cstheme="minorHAnsi"/>
              </w:rPr>
            </w:pPr>
            <w:r w:rsidRPr="00936CD9">
              <w:rPr>
                <w:rFonts w:cstheme="minorHAnsi"/>
              </w:rPr>
              <w:t>City</w:t>
            </w:r>
          </w:p>
        </w:tc>
        <w:tc>
          <w:tcPr>
            <w:tcW w:w="3417" w:type="dxa"/>
          </w:tcPr>
          <w:p w14:paraId="66EE87CB" w14:textId="77777777" w:rsidR="0096001D" w:rsidRPr="00936CD9" w:rsidRDefault="0096001D" w:rsidP="0096001D">
            <w:pPr>
              <w:rPr>
                <w:rFonts w:cstheme="minorHAnsi"/>
              </w:rPr>
            </w:pPr>
          </w:p>
        </w:tc>
        <w:tc>
          <w:tcPr>
            <w:tcW w:w="3418" w:type="dxa"/>
          </w:tcPr>
          <w:p w14:paraId="67DC55C1" w14:textId="77777777" w:rsidR="0096001D" w:rsidRPr="00936CD9" w:rsidRDefault="0096001D" w:rsidP="0096001D">
            <w:pPr>
              <w:rPr>
                <w:rFonts w:cstheme="minorHAnsi"/>
              </w:rPr>
            </w:pPr>
            <w:r w:rsidRPr="00936CD9">
              <w:rPr>
                <w:rFonts w:cstheme="minorHAnsi"/>
              </w:rPr>
              <w:t>Contact Email</w:t>
            </w:r>
          </w:p>
        </w:tc>
        <w:tc>
          <w:tcPr>
            <w:tcW w:w="3418" w:type="dxa"/>
          </w:tcPr>
          <w:p w14:paraId="0AD2B33E" w14:textId="77777777" w:rsidR="0096001D" w:rsidRPr="00936CD9" w:rsidRDefault="0096001D" w:rsidP="0096001D">
            <w:pPr>
              <w:rPr>
                <w:rFonts w:cstheme="minorHAnsi"/>
              </w:rPr>
            </w:pPr>
          </w:p>
        </w:tc>
      </w:tr>
      <w:tr w:rsidR="0096001D" w:rsidRPr="00936CD9" w14:paraId="681AAF67" w14:textId="77777777" w:rsidTr="0096001D">
        <w:tc>
          <w:tcPr>
            <w:tcW w:w="3417" w:type="dxa"/>
          </w:tcPr>
          <w:p w14:paraId="53A39C85" w14:textId="77777777" w:rsidR="0096001D" w:rsidRPr="00936CD9" w:rsidRDefault="0096001D" w:rsidP="0096001D">
            <w:pPr>
              <w:rPr>
                <w:rFonts w:cstheme="minorHAnsi"/>
              </w:rPr>
            </w:pPr>
            <w:r w:rsidRPr="00936CD9">
              <w:rPr>
                <w:rFonts w:cstheme="minorHAnsi"/>
              </w:rPr>
              <w:t>Province</w:t>
            </w:r>
          </w:p>
        </w:tc>
        <w:tc>
          <w:tcPr>
            <w:tcW w:w="3417" w:type="dxa"/>
          </w:tcPr>
          <w:p w14:paraId="46B87F9F" w14:textId="1F400115" w:rsidR="0096001D" w:rsidRPr="00936CD9" w:rsidRDefault="0096001D" w:rsidP="0096001D">
            <w:pPr>
              <w:rPr>
                <w:rFonts w:cstheme="minorHAnsi"/>
              </w:rPr>
            </w:pPr>
          </w:p>
        </w:tc>
        <w:tc>
          <w:tcPr>
            <w:tcW w:w="3418" w:type="dxa"/>
          </w:tcPr>
          <w:p w14:paraId="2F04C06B" w14:textId="77777777" w:rsidR="0096001D" w:rsidRPr="00936CD9" w:rsidRDefault="0096001D" w:rsidP="0096001D">
            <w:pPr>
              <w:rPr>
                <w:rFonts w:cstheme="minorHAnsi"/>
              </w:rPr>
            </w:pPr>
            <w:r w:rsidRPr="00936CD9">
              <w:rPr>
                <w:rFonts w:cstheme="minorHAnsi"/>
              </w:rPr>
              <w:t>Contact Phone Number</w:t>
            </w:r>
          </w:p>
        </w:tc>
        <w:tc>
          <w:tcPr>
            <w:tcW w:w="3418" w:type="dxa"/>
          </w:tcPr>
          <w:p w14:paraId="6456918D" w14:textId="77777777" w:rsidR="0096001D" w:rsidRPr="00936CD9" w:rsidRDefault="0096001D" w:rsidP="0096001D">
            <w:pPr>
              <w:rPr>
                <w:rFonts w:cstheme="minorHAnsi"/>
              </w:rPr>
            </w:pPr>
          </w:p>
        </w:tc>
      </w:tr>
      <w:tr w:rsidR="0096001D" w:rsidRPr="00936CD9" w14:paraId="537AE8A6" w14:textId="77777777" w:rsidTr="0096001D">
        <w:tc>
          <w:tcPr>
            <w:tcW w:w="3417" w:type="dxa"/>
          </w:tcPr>
          <w:p w14:paraId="62C7F2CF" w14:textId="77777777" w:rsidR="0096001D" w:rsidRPr="00936CD9" w:rsidRDefault="0096001D" w:rsidP="0096001D">
            <w:pPr>
              <w:rPr>
                <w:rFonts w:cstheme="minorHAnsi"/>
              </w:rPr>
            </w:pPr>
            <w:r w:rsidRPr="00936CD9">
              <w:rPr>
                <w:rFonts w:cstheme="minorHAnsi"/>
              </w:rPr>
              <w:t>Postal Code</w:t>
            </w:r>
            <w:r w:rsidRPr="00936CD9">
              <w:rPr>
                <w:rFonts w:cstheme="minorHAnsi"/>
              </w:rPr>
              <w:tab/>
            </w:r>
          </w:p>
        </w:tc>
        <w:tc>
          <w:tcPr>
            <w:tcW w:w="3417" w:type="dxa"/>
          </w:tcPr>
          <w:p w14:paraId="2BBADAB9" w14:textId="77777777" w:rsidR="0096001D" w:rsidRPr="00936CD9" w:rsidRDefault="0096001D" w:rsidP="0096001D">
            <w:pPr>
              <w:rPr>
                <w:rFonts w:cstheme="minorHAnsi"/>
              </w:rPr>
            </w:pPr>
          </w:p>
        </w:tc>
        <w:tc>
          <w:tcPr>
            <w:tcW w:w="3418" w:type="dxa"/>
          </w:tcPr>
          <w:p w14:paraId="3A65B7C9" w14:textId="77777777" w:rsidR="0096001D" w:rsidRPr="00936CD9" w:rsidRDefault="0096001D" w:rsidP="0096001D">
            <w:pPr>
              <w:rPr>
                <w:rFonts w:cstheme="minorHAnsi"/>
              </w:rPr>
            </w:pPr>
          </w:p>
        </w:tc>
        <w:tc>
          <w:tcPr>
            <w:tcW w:w="3418" w:type="dxa"/>
          </w:tcPr>
          <w:p w14:paraId="6B4865EB" w14:textId="77777777" w:rsidR="0096001D" w:rsidRPr="00936CD9" w:rsidRDefault="0096001D" w:rsidP="0096001D">
            <w:pPr>
              <w:rPr>
                <w:rFonts w:cstheme="minorHAnsi"/>
              </w:rPr>
            </w:pPr>
          </w:p>
        </w:tc>
      </w:tr>
    </w:tbl>
    <w:p w14:paraId="2D3C00F2" w14:textId="77777777" w:rsidR="0096001D" w:rsidRPr="00936CD9" w:rsidRDefault="0096001D" w:rsidP="00D05825">
      <w:pPr>
        <w:spacing w:after="0"/>
        <w:rPr>
          <w:rFonts w:cstheme="minorHAnsi"/>
        </w:rPr>
      </w:pPr>
    </w:p>
    <w:p w14:paraId="71FD192E" w14:textId="77777777" w:rsidR="0096001D" w:rsidRPr="00FD2440" w:rsidRDefault="0096001D" w:rsidP="00D05825">
      <w:pPr>
        <w:spacing w:after="0"/>
        <w:rPr>
          <w:rFonts w:cstheme="minorHAnsi"/>
          <w:b/>
        </w:rPr>
      </w:pPr>
      <w:r w:rsidRPr="00FD2440">
        <w:rPr>
          <w:rFonts w:cstheme="minorHAnsi"/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96001D" w:rsidRPr="00936CD9" w14:paraId="65C02B27" w14:textId="77777777" w:rsidTr="0096001D">
        <w:tc>
          <w:tcPr>
            <w:tcW w:w="13670" w:type="dxa"/>
          </w:tcPr>
          <w:p w14:paraId="1D6A0BA0" w14:textId="77777777" w:rsidR="0096001D" w:rsidRDefault="0096001D" w:rsidP="00D05825">
            <w:pPr>
              <w:rPr>
                <w:rFonts w:cstheme="minorHAnsi"/>
              </w:rPr>
            </w:pPr>
          </w:p>
          <w:p w14:paraId="0315C423" w14:textId="77777777" w:rsidR="00B202CA" w:rsidRDefault="00B202CA" w:rsidP="00D05825">
            <w:pPr>
              <w:rPr>
                <w:rFonts w:cstheme="minorHAnsi"/>
              </w:rPr>
            </w:pPr>
          </w:p>
          <w:p w14:paraId="15BBEEAD" w14:textId="084CBDB0" w:rsidR="00B202CA" w:rsidRPr="00936CD9" w:rsidRDefault="00B202CA" w:rsidP="00D05825">
            <w:pPr>
              <w:rPr>
                <w:rFonts w:cstheme="minorHAnsi"/>
              </w:rPr>
            </w:pPr>
          </w:p>
        </w:tc>
      </w:tr>
    </w:tbl>
    <w:p w14:paraId="18445BE0" w14:textId="6FEF3FC7" w:rsidR="0096001D" w:rsidRDefault="0096001D" w:rsidP="00D05825">
      <w:pPr>
        <w:spacing w:after="0"/>
        <w:rPr>
          <w:rFonts w:cstheme="minorHAnsi"/>
        </w:rPr>
      </w:pPr>
    </w:p>
    <w:p w14:paraId="5797D917" w14:textId="18BA1B23" w:rsidR="000C52A2" w:rsidRPr="00FD2440" w:rsidRDefault="000C52A2" w:rsidP="000C52A2">
      <w:pPr>
        <w:spacing w:after="0"/>
        <w:rPr>
          <w:rFonts w:cstheme="minorHAnsi"/>
          <w:b/>
        </w:rPr>
      </w:pPr>
      <w:r w:rsidRPr="00FD2440">
        <w:rPr>
          <w:rFonts w:cstheme="minorHAnsi"/>
          <w:b/>
        </w:rPr>
        <w:t>Project T</w:t>
      </w:r>
      <w:r>
        <w:rPr>
          <w:rFonts w:cstheme="minorHAnsi"/>
          <w:b/>
        </w:rPr>
        <w:t xml:space="preserve">imeframe </w:t>
      </w:r>
      <w:r w:rsidRPr="00B202CA">
        <w:rPr>
          <w:rFonts w:cstheme="minorHAnsi"/>
          <w:bCs/>
        </w:rPr>
        <w:t>(approximate start date &amp; end date)</w:t>
      </w:r>
      <w:r w:rsidR="00B202CA">
        <w:rPr>
          <w:rFonts w:cstheme="minorHAnsi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0C52A2" w:rsidRPr="00936CD9" w14:paraId="25E6D39F" w14:textId="77777777" w:rsidTr="00585315">
        <w:tc>
          <w:tcPr>
            <w:tcW w:w="13670" w:type="dxa"/>
          </w:tcPr>
          <w:p w14:paraId="516A58D7" w14:textId="77777777" w:rsidR="000C52A2" w:rsidRDefault="000C52A2" w:rsidP="00585315">
            <w:pPr>
              <w:rPr>
                <w:rFonts w:cstheme="minorHAnsi"/>
              </w:rPr>
            </w:pPr>
          </w:p>
          <w:p w14:paraId="77702FCD" w14:textId="77DF15A1" w:rsidR="00B202CA" w:rsidRPr="00936CD9" w:rsidRDefault="00B202CA" w:rsidP="00585315">
            <w:pPr>
              <w:rPr>
                <w:rFonts w:cstheme="minorHAnsi"/>
              </w:rPr>
            </w:pPr>
          </w:p>
        </w:tc>
      </w:tr>
    </w:tbl>
    <w:p w14:paraId="0FE49902" w14:textId="77777777" w:rsidR="00B202CA" w:rsidRDefault="00B202CA" w:rsidP="00B202CA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Total </w:t>
      </w:r>
      <w:r w:rsidRPr="00FD2440">
        <w:rPr>
          <w:rFonts w:cstheme="minorHAnsi"/>
          <w:b/>
        </w:rPr>
        <w:t xml:space="preserve">Project </w:t>
      </w:r>
      <w:r>
        <w:rPr>
          <w:rFonts w:cstheme="minorHAnsi"/>
          <w:b/>
        </w:rPr>
        <w:t>Budget</w:t>
      </w:r>
    </w:p>
    <w:p w14:paraId="4F6D4B36" w14:textId="637412B5" w:rsidR="00B202CA" w:rsidRPr="00B202CA" w:rsidRDefault="00B202CA" w:rsidP="00B202CA">
      <w:pPr>
        <w:spacing w:after="0"/>
        <w:rPr>
          <w:rFonts w:cstheme="minorHAnsi"/>
          <w:bCs/>
        </w:rPr>
      </w:pPr>
      <w:r w:rsidRPr="00B202CA">
        <w:rPr>
          <w:rFonts w:cstheme="minorHAnsi"/>
          <w:bCs/>
        </w:rPr>
        <w:t>While it w</w:t>
      </w:r>
      <w:r>
        <w:rPr>
          <w:rFonts w:cstheme="minorHAnsi"/>
          <w:bCs/>
        </w:rPr>
        <w:t>ill not</w:t>
      </w:r>
      <w:r w:rsidRPr="00B202CA">
        <w:rPr>
          <w:rFonts w:cstheme="minorHAnsi"/>
          <w:bCs/>
        </w:rPr>
        <w:t xml:space="preserve"> impact upon the decision, please include a list of any partners</w:t>
      </w:r>
      <w:r>
        <w:rPr>
          <w:rFonts w:cstheme="minorHAnsi"/>
          <w:bCs/>
        </w:rPr>
        <w:t xml:space="preserve">, other financial contributions </w:t>
      </w:r>
      <w:r w:rsidRPr="00B202CA">
        <w:rPr>
          <w:rFonts w:cstheme="minorHAnsi"/>
          <w:bCs/>
        </w:rPr>
        <w:t xml:space="preserve">and in-kind support </w:t>
      </w:r>
      <w:r>
        <w:rPr>
          <w:rFonts w:cstheme="minorHAnsi"/>
          <w:bCs/>
        </w:rPr>
        <w:t>(</w:t>
      </w:r>
      <w:proofErr w:type="gramStart"/>
      <w:r>
        <w:rPr>
          <w:rFonts w:cstheme="minorHAnsi"/>
          <w:bCs/>
        </w:rPr>
        <w:t>e.g.</w:t>
      </w:r>
      <w:proofErr w:type="gramEnd"/>
      <w:r>
        <w:rPr>
          <w:rFonts w:cstheme="minorHAnsi"/>
          <w:bCs/>
        </w:rPr>
        <w:t xml:space="preserve"> staff time, administration, venues, catering) for your project </w:t>
      </w:r>
      <w:r w:rsidRPr="00B202CA">
        <w:rPr>
          <w:rFonts w:cstheme="minorHAnsi"/>
          <w:bCs/>
        </w:rPr>
        <w:t>to help us demonstrate the strength of the broader SARA Consultation, Cooperation and Accommodation Project in BC</w:t>
      </w:r>
      <w:r>
        <w:rPr>
          <w:rFonts w:cstheme="minorHAnsi"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B202CA" w:rsidRPr="00936CD9" w14:paraId="1E0B348A" w14:textId="77777777" w:rsidTr="004534EE">
        <w:tc>
          <w:tcPr>
            <w:tcW w:w="13670" w:type="dxa"/>
          </w:tcPr>
          <w:p w14:paraId="516B5791" w14:textId="77777777" w:rsidR="00B202CA" w:rsidRPr="00936CD9" w:rsidRDefault="00B202CA" w:rsidP="004534EE">
            <w:pPr>
              <w:rPr>
                <w:rFonts w:cstheme="minorHAnsi"/>
              </w:rPr>
            </w:pPr>
          </w:p>
        </w:tc>
      </w:tr>
    </w:tbl>
    <w:p w14:paraId="3C6EA8D9" w14:textId="77777777" w:rsidR="00B202CA" w:rsidRDefault="00B202CA" w:rsidP="00D05825">
      <w:pPr>
        <w:spacing w:after="0"/>
        <w:rPr>
          <w:rFonts w:cstheme="minorHAnsi"/>
          <w:b/>
        </w:rPr>
      </w:pPr>
    </w:p>
    <w:p w14:paraId="118558A6" w14:textId="4EC37BBC" w:rsidR="0010034F" w:rsidRPr="00936CD9" w:rsidRDefault="0096001D" w:rsidP="00D05825">
      <w:pPr>
        <w:spacing w:after="0"/>
        <w:rPr>
          <w:rFonts w:cstheme="minorHAnsi"/>
        </w:rPr>
      </w:pPr>
      <w:r w:rsidRPr="00FD2440">
        <w:rPr>
          <w:rFonts w:cstheme="minorHAnsi"/>
          <w:b/>
        </w:rPr>
        <w:t>P</w:t>
      </w:r>
      <w:r w:rsidR="003124AD" w:rsidRPr="00FD2440">
        <w:rPr>
          <w:rFonts w:cstheme="minorHAnsi"/>
          <w:b/>
        </w:rPr>
        <w:t xml:space="preserve">roject </w:t>
      </w:r>
      <w:r w:rsidRPr="00FD2440">
        <w:rPr>
          <w:rFonts w:cstheme="minorHAnsi"/>
          <w:b/>
        </w:rPr>
        <w:t>D</w:t>
      </w:r>
      <w:r w:rsidR="003124AD" w:rsidRPr="00FD2440">
        <w:rPr>
          <w:rFonts w:cstheme="minorHAnsi"/>
          <w:b/>
        </w:rPr>
        <w:t>escription</w:t>
      </w:r>
      <w:r w:rsidR="003124AD" w:rsidRPr="00936CD9">
        <w:rPr>
          <w:rFonts w:cstheme="minorHAnsi"/>
        </w:rPr>
        <w:t xml:space="preserve"> (3-4 sentences):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3124AD" w:rsidRPr="00936CD9" w14:paraId="77F1F968" w14:textId="77777777" w:rsidTr="003124AD">
        <w:tc>
          <w:tcPr>
            <w:tcW w:w="13670" w:type="dxa"/>
          </w:tcPr>
          <w:p w14:paraId="43A69B97" w14:textId="77777777" w:rsidR="003124AD" w:rsidRPr="00936CD9" w:rsidRDefault="003124AD" w:rsidP="00D05825">
            <w:pPr>
              <w:rPr>
                <w:rFonts w:cstheme="minorHAnsi"/>
              </w:rPr>
            </w:pPr>
          </w:p>
          <w:p w14:paraId="69ABCE0A" w14:textId="77777777" w:rsidR="004478BC" w:rsidRPr="00936CD9" w:rsidRDefault="004478BC" w:rsidP="00D05825">
            <w:pPr>
              <w:rPr>
                <w:rFonts w:cstheme="minorHAnsi"/>
              </w:rPr>
            </w:pPr>
          </w:p>
          <w:p w14:paraId="7F0C3BD5" w14:textId="77777777" w:rsidR="004478BC" w:rsidRPr="00936CD9" w:rsidRDefault="004478BC" w:rsidP="00D05825">
            <w:pPr>
              <w:rPr>
                <w:rFonts w:cstheme="minorHAnsi"/>
              </w:rPr>
            </w:pPr>
          </w:p>
          <w:p w14:paraId="1360514B" w14:textId="77777777" w:rsidR="004478BC" w:rsidRPr="00936CD9" w:rsidRDefault="004478BC" w:rsidP="00D05825">
            <w:pPr>
              <w:rPr>
                <w:rFonts w:cstheme="minorHAnsi"/>
              </w:rPr>
            </w:pPr>
          </w:p>
          <w:p w14:paraId="711B67E9" w14:textId="77777777" w:rsidR="0096001D" w:rsidRPr="00936CD9" w:rsidRDefault="0096001D" w:rsidP="00D05825">
            <w:pPr>
              <w:rPr>
                <w:rFonts w:cstheme="minorHAnsi"/>
              </w:rPr>
            </w:pPr>
          </w:p>
          <w:p w14:paraId="436E424A" w14:textId="77777777" w:rsidR="004478BC" w:rsidRPr="00936CD9" w:rsidRDefault="004478BC" w:rsidP="00D05825">
            <w:pPr>
              <w:rPr>
                <w:rFonts w:cstheme="minorHAnsi"/>
              </w:rPr>
            </w:pPr>
          </w:p>
        </w:tc>
      </w:tr>
    </w:tbl>
    <w:p w14:paraId="18F9F389" w14:textId="77777777" w:rsidR="003124AD" w:rsidRPr="00936CD9" w:rsidRDefault="003124AD" w:rsidP="00D05825">
      <w:pPr>
        <w:spacing w:after="0"/>
        <w:rPr>
          <w:rFonts w:cstheme="minorHAnsi"/>
        </w:rPr>
      </w:pPr>
    </w:p>
    <w:p w14:paraId="48007FD9" w14:textId="77777777" w:rsidR="00FD2440" w:rsidRPr="00FD2440" w:rsidRDefault="0096001D" w:rsidP="00D05825">
      <w:pPr>
        <w:spacing w:after="0"/>
        <w:rPr>
          <w:rFonts w:cstheme="minorHAnsi"/>
          <w:b/>
        </w:rPr>
      </w:pPr>
      <w:r w:rsidRPr="00FD2440">
        <w:rPr>
          <w:rFonts w:cstheme="minorHAnsi"/>
          <w:b/>
        </w:rPr>
        <w:t>P</w:t>
      </w:r>
      <w:r w:rsidR="004478BC" w:rsidRPr="00FD2440">
        <w:rPr>
          <w:rFonts w:cstheme="minorHAnsi"/>
          <w:b/>
        </w:rPr>
        <w:t xml:space="preserve">roject </w:t>
      </w:r>
      <w:r w:rsidRPr="00FD2440">
        <w:rPr>
          <w:rFonts w:cstheme="minorHAnsi"/>
          <w:b/>
        </w:rPr>
        <w:t>A</w:t>
      </w:r>
      <w:r w:rsidR="004478BC" w:rsidRPr="00FD2440">
        <w:rPr>
          <w:rFonts w:cstheme="minorHAnsi"/>
          <w:b/>
        </w:rPr>
        <w:t>ctivities</w:t>
      </w:r>
      <w:r w:rsidR="00FD2440" w:rsidRPr="00FD2440">
        <w:rPr>
          <w:rFonts w:cstheme="minorHAnsi"/>
          <w:b/>
        </w:rPr>
        <w:t xml:space="preserve"> </w:t>
      </w:r>
    </w:p>
    <w:p w14:paraId="563580B2" w14:textId="7E43C681" w:rsidR="004478BC" w:rsidRDefault="0096001D" w:rsidP="00D05825">
      <w:pPr>
        <w:spacing w:after="0"/>
        <w:rPr>
          <w:rFonts w:cstheme="minorHAnsi"/>
        </w:rPr>
      </w:pPr>
      <w:r w:rsidRPr="00936CD9">
        <w:rPr>
          <w:rFonts w:cstheme="minorHAnsi"/>
        </w:rPr>
        <w:t>We need to understand how each activity will benefit federal</w:t>
      </w:r>
      <w:r w:rsidR="00FD2440">
        <w:rPr>
          <w:rFonts w:cstheme="minorHAnsi"/>
        </w:rPr>
        <w:t xml:space="preserve">ly listed species at risk. </w:t>
      </w:r>
      <w:r w:rsidR="006B3FC5">
        <w:rPr>
          <w:rFonts w:cstheme="minorHAnsi"/>
        </w:rPr>
        <w:t xml:space="preserve">Examples activities could include: </w:t>
      </w:r>
      <w:r w:rsidR="006B3FC5" w:rsidRPr="006B3FC5">
        <w:rPr>
          <w:rFonts w:cstheme="minorHAnsi"/>
        </w:rPr>
        <w:t>Indigenous knowledge collection</w:t>
      </w:r>
      <w:r w:rsidR="006B3FC5">
        <w:rPr>
          <w:rFonts w:cstheme="minorHAnsi"/>
        </w:rPr>
        <w:t xml:space="preserve"> </w:t>
      </w:r>
      <w:r w:rsidR="006B3FC5" w:rsidRPr="006B3FC5">
        <w:rPr>
          <w:rFonts w:cstheme="minorHAnsi"/>
        </w:rPr>
        <w:t>and language work, surveys and mapping, conservation planning and project proposal develop</w:t>
      </w:r>
      <w:r w:rsidR="006B3FC5">
        <w:rPr>
          <w:rFonts w:cstheme="minorHAnsi"/>
        </w:rPr>
        <w:t xml:space="preserve">ment, </w:t>
      </w:r>
      <w:r w:rsidR="006B3FC5" w:rsidRPr="006B3FC5">
        <w:rPr>
          <w:rFonts w:cstheme="minorHAnsi"/>
        </w:rPr>
        <w:t xml:space="preserve">community engagement, </w:t>
      </w:r>
      <w:proofErr w:type="gramStart"/>
      <w:r w:rsidR="006B3FC5" w:rsidRPr="006B3FC5">
        <w:rPr>
          <w:rFonts w:cstheme="minorHAnsi"/>
        </w:rPr>
        <w:t>equipment</w:t>
      </w:r>
      <w:proofErr w:type="gramEnd"/>
      <w:r w:rsidR="006B3FC5" w:rsidRPr="006B3FC5">
        <w:rPr>
          <w:rFonts w:cstheme="minorHAnsi"/>
        </w:rPr>
        <w:t xml:space="preserve"> and training</w:t>
      </w:r>
      <w:r w:rsidR="006B3FC5">
        <w:rPr>
          <w:rFonts w:cstheme="minorHAnsi"/>
        </w:rPr>
        <w:t>.</w:t>
      </w:r>
    </w:p>
    <w:p w14:paraId="09234C83" w14:textId="2A3AE4A1" w:rsidR="00713431" w:rsidRDefault="00713431" w:rsidP="00D05825">
      <w:pPr>
        <w:spacing w:after="0"/>
        <w:rPr>
          <w:rFonts w:cstheme="minorHAnsi"/>
        </w:rPr>
      </w:pPr>
    </w:p>
    <w:p w14:paraId="3061C051" w14:textId="69492EF1" w:rsidR="00713431" w:rsidRDefault="00713431" w:rsidP="00D05825">
      <w:pPr>
        <w:spacing w:after="0"/>
        <w:rPr>
          <w:rFonts w:cstheme="minorHAnsi"/>
        </w:rPr>
      </w:pPr>
      <w:r>
        <w:rPr>
          <w:rFonts w:cstheme="minorHAnsi"/>
        </w:rPr>
        <w:t>W</w:t>
      </w:r>
      <w:r w:rsidR="006A4901">
        <w:rPr>
          <w:rFonts w:cstheme="minorHAnsi"/>
        </w:rPr>
        <w:t>hile it is not required, w</w:t>
      </w:r>
      <w:r>
        <w:rPr>
          <w:rFonts w:cstheme="minorHAnsi"/>
        </w:rPr>
        <w:t>e encourage recipients to explain how the</w:t>
      </w:r>
      <w:r w:rsidR="006A4901">
        <w:rPr>
          <w:rFonts w:cstheme="minorHAnsi"/>
        </w:rPr>
        <w:t>y anticipate their project</w:t>
      </w:r>
      <w:r>
        <w:rPr>
          <w:rFonts w:cstheme="minorHAnsi"/>
        </w:rPr>
        <w:t xml:space="preserve"> activities and timeframes </w:t>
      </w:r>
      <w:r w:rsidR="006A4901">
        <w:rPr>
          <w:rFonts w:cstheme="minorHAnsi"/>
        </w:rPr>
        <w:t xml:space="preserve">would </w:t>
      </w:r>
      <w:r>
        <w:rPr>
          <w:rFonts w:cstheme="minorHAnsi"/>
        </w:rPr>
        <w:t xml:space="preserve">align with ECCC’s recovery planning of the specific species.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338"/>
        <w:gridCol w:w="2904"/>
        <w:gridCol w:w="2904"/>
        <w:gridCol w:w="3177"/>
      </w:tblGrid>
      <w:tr w:rsidR="000C52A2" w:rsidRPr="00936CD9" w14:paraId="5877637B" w14:textId="77777777" w:rsidTr="000C52A2">
        <w:tc>
          <w:tcPr>
            <w:tcW w:w="493" w:type="pct"/>
            <w:shd w:val="clear" w:color="000000" w:fill="D9D9D9"/>
            <w:vAlign w:val="center"/>
          </w:tcPr>
          <w:p w14:paraId="0853F859" w14:textId="77777777" w:rsidR="000C52A2" w:rsidRPr="00936CD9" w:rsidRDefault="000C52A2" w:rsidP="00A65A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Project Activity</w:t>
            </w:r>
          </w:p>
        </w:tc>
        <w:tc>
          <w:tcPr>
            <w:tcW w:w="1221" w:type="pct"/>
            <w:shd w:val="clear" w:color="000000" w:fill="D9D9D9"/>
            <w:vAlign w:val="center"/>
            <w:hideMark/>
          </w:tcPr>
          <w:p w14:paraId="186B1154" w14:textId="77777777" w:rsidR="000C52A2" w:rsidRPr="00936CD9" w:rsidRDefault="000C52A2" w:rsidP="00A65A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Activity Description</w:t>
            </w:r>
          </w:p>
          <w:p w14:paraId="5E847052" w14:textId="77777777" w:rsidR="000C52A2" w:rsidRPr="00936CD9" w:rsidRDefault="000C52A2" w:rsidP="00A65A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(what)</w:t>
            </w:r>
          </w:p>
        </w:tc>
        <w:tc>
          <w:tcPr>
            <w:tcW w:w="1062" w:type="pct"/>
            <w:shd w:val="clear" w:color="000000" w:fill="D9D9D9"/>
          </w:tcPr>
          <w:p w14:paraId="3D5203EC" w14:textId="77777777" w:rsidR="000C52A2" w:rsidRDefault="000C52A2" w:rsidP="00A65A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83FA381" w14:textId="77777777" w:rsidR="000C52A2" w:rsidRDefault="000C52A2" w:rsidP="000C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Activity Timeframe</w:t>
            </w:r>
          </w:p>
          <w:p w14:paraId="5156DB99" w14:textId="06227589" w:rsidR="000C52A2" w:rsidRPr="00936CD9" w:rsidRDefault="000C52A2" w:rsidP="000C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(approximate start date &amp; end date)</w:t>
            </w:r>
          </w:p>
        </w:tc>
        <w:tc>
          <w:tcPr>
            <w:tcW w:w="1062" w:type="pct"/>
            <w:shd w:val="clear" w:color="000000" w:fill="D9D9D9"/>
            <w:vAlign w:val="center"/>
          </w:tcPr>
          <w:p w14:paraId="19D5EB75" w14:textId="0BA84474" w:rsidR="000C52A2" w:rsidRPr="00936CD9" w:rsidRDefault="000C52A2" w:rsidP="00A65A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EB6B009" w14:textId="77777777" w:rsidR="000C52A2" w:rsidRPr="00936CD9" w:rsidRDefault="000C52A2" w:rsidP="00BD7CD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936CD9">
              <w:rPr>
                <w:rFonts w:eastAsia="Times New Roman" w:cstheme="minorHAnsi"/>
                <w:b/>
              </w:rPr>
              <w:t>Description of Expected Results</w:t>
            </w:r>
          </w:p>
          <w:p w14:paraId="018C1C85" w14:textId="77777777" w:rsidR="000C52A2" w:rsidRPr="00936CD9" w:rsidRDefault="000C52A2" w:rsidP="00BD7CD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936CD9">
              <w:rPr>
                <w:rFonts w:eastAsia="Times New Roman" w:cstheme="minorHAnsi"/>
                <w:b/>
              </w:rPr>
              <w:t>(goal)</w:t>
            </w:r>
          </w:p>
        </w:tc>
        <w:tc>
          <w:tcPr>
            <w:tcW w:w="1162" w:type="pct"/>
            <w:shd w:val="clear" w:color="000000" w:fill="D9D9D9"/>
            <w:vAlign w:val="center"/>
          </w:tcPr>
          <w:p w14:paraId="772EC639" w14:textId="77777777" w:rsidR="000C52A2" w:rsidRPr="00936CD9" w:rsidRDefault="000C52A2" w:rsidP="00BD7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36CD9">
              <w:rPr>
                <w:rFonts w:eastAsia="Times New Roman" w:cstheme="minorHAnsi"/>
                <w:b/>
                <w:bCs/>
                <w:color w:val="000000"/>
              </w:rPr>
              <w:t>Amount of ECCC funding requested</w:t>
            </w:r>
          </w:p>
        </w:tc>
      </w:tr>
      <w:tr w:rsidR="006B24CD" w:rsidRPr="00A55F22" w14:paraId="7D4D38CB" w14:textId="77777777" w:rsidTr="00A55F22">
        <w:trPr>
          <w:trHeight w:val="2007"/>
        </w:trPr>
        <w:tc>
          <w:tcPr>
            <w:tcW w:w="493" w:type="pct"/>
          </w:tcPr>
          <w:p w14:paraId="7E83B7D5" w14:textId="77777777" w:rsidR="006B24CD" w:rsidRPr="00A55F22" w:rsidRDefault="006B24CD" w:rsidP="00512CB0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221" w:type="pct"/>
            <w:shd w:val="clear" w:color="auto" w:fill="auto"/>
          </w:tcPr>
          <w:p w14:paraId="1E3073FF" w14:textId="77777777" w:rsidR="006B24CD" w:rsidRPr="00A55F22" w:rsidRDefault="006B24CD" w:rsidP="00BD7CD9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062" w:type="pct"/>
          </w:tcPr>
          <w:p w14:paraId="43DEBCCD" w14:textId="77777777" w:rsidR="006B24CD" w:rsidRPr="00A55F22" w:rsidRDefault="006B24CD" w:rsidP="00BD7CD9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062" w:type="pct"/>
          </w:tcPr>
          <w:p w14:paraId="52FDE308" w14:textId="77777777" w:rsidR="006B24CD" w:rsidRPr="00A55F22" w:rsidRDefault="006B24CD" w:rsidP="00BD7CD9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  <w:tc>
          <w:tcPr>
            <w:tcW w:w="1162" w:type="pct"/>
          </w:tcPr>
          <w:p w14:paraId="70FB8C96" w14:textId="77777777" w:rsidR="006B24CD" w:rsidRPr="00A55F22" w:rsidRDefault="006B24CD" w:rsidP="006B3FC5">
            <w:pPr>
              <w:spacing w:after="0" w:line="240" w:lineRule="auto"/>
              <w:rPr>
                <w:rFonts w:eastAsia="Times New Roman" w:cstheme="minorHAnsi"/>
                <w:iCs/>
                <w:color w:val="A6A6A6" w:themeColor="background1" w:themeShade="A6"/>
              </w:rPr>
            </w:pPr>
          </w:p>
        </w:tc>
      </w:tr>
      <w:tr w:rsidR="000C52A2" w:rsidRPr="00936CD9" w14:paraId="40E4E184" w14:textId="77777777" w:rsidTr="000C52A2">
        <w:tc>
          <w:tcPr>
            <w:tcW w:w="493" w:type="pct"/>
          </w:tcPr>
          <w:p w14:paraId="773044EA" w14:textId="77777777" w:rsidR="000C52A2" w:rsidRPr="00936CD9" w:rsidRDefault="000C52A2" w:rsidP="00512CB0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lastRenderedPageBreak/>
              <w:t>Example 1:</w:t>
            </w:r>
          </w:p>
          <w:p w14:paraId="11D0C00B" w14:textId="77777777" w:rsidR="000C52A2" w:rsidRPr="00936CD9" w:rsidDel="00D446F3" w:rsidRDefault="000C52A2" w:rsidP="00512CB0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Recovery planning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input</w:t>
            </w:r>
          </w:p>
        </w:tc>
        <w:tc>
          <w:tcPr>
            <w:tcW w:w="1221" w:type="pct"/>
            <w:shd w:val="clear" w:color="auto" w:fill="auto"/>
          </w:tcPr>
          <w:p w14:paraId="1064235E" w14:textId="77777777" w:rsidR="000C52A2" w:rsidRPr="00936CD9" w:rsidRDefault="000C52A2" w:rsidP="00BD7CD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14:paraId="6CAD778E" w14:textId="77777777" w:rsidR="000C52A2" w:rsidRDefault="000C52A2" w:rsidP="0070214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Work with elders and knowledge holders to collect information to include in recovery strategies for x &amp; y species.  Work with ECCC to ensure information is meaningfully included in the documents.</w:t>
            </w:r>
          </w:p>
          <w:p w14:paraId="55D07B72" w14:textId="77777777" w:rsidR="000C52A2" w:rsidRPr="00936CD9" w:rsidRDefault="000C52A2" w:rsidP="0070214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  <w:tc>
          <w:tcPr>
            <w:tcW w:w="1062" w:type="pct"/>
          </w:tcPr>
          <w:p w14:paraId="7A27922B" w14:textId="77777777" w:rsidR="000C52A2" w:rsidRDefault="00713431" w:rsidP="00BD7CD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14:paraId="2AB7C5B0" w14:textId="7E7B41BE" w:rsidR="00713431" w:rsidRPr="00936CD9" w:rsidRDefault="00713431" w:rsidP="00BD7CD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April 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– May 31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1062" w:type="pct"/>
          </w:tcPr>
          <w:p w14:paraId="3A1C9DCE" w14:textId="0C336509" w:rsidR="000C52A2" w:rsidRPr="00936CD9" w:rsidRDefault="000C52A2" w:rsidP="00BD7CD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14:paraId="76DEB60F" w14:textId="77777777" w:rsidR="000C52A2" w:rsidRPr="00936CD9" w:rsidRDefault="000C52A2" w:rsidP="003124AD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Indigenous knowledge and language contribute to recovery of x &amp;Y species</w:t>
            </w:r>
          </w:p>
        </w:tc>
        <w:tc>
          <w:tcPr>
            <w:tcW w:w="1162" w:type="pct"/>
          </w:tcPr>
          <w:p w14:paraId="58FB4F90" w14:textId="77777777" w:rsidR="000C52A2" w:rsidRPr="00936CD9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1:</w:t>
            </w:r>
          </w:p>
          <w:p w14:paraId="3C2839BB" w14:textId="77777777" w:rsidR="000C52A2" w:rsidRPr="00DA3291" w:rsidRDefault="000C52A2" w:rsidP="004F31FE">
            <w:pPr>
              <w:spacing w:after="0"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</w:rPr>
            </w:pP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>Total request: $</w:t>
            </w:r>
            <w:r>
              <w:rPr>
                <w:rFonts w:eastAsia="Times New Roman" w:cstheme="minorHAnsi"/>
                <w:b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 xml:space="preserve">  </w:t>
            </w:r>
          </w:p>
          <w:p w14:paraId="6E3B7C6B" w14:textId="77777777" w:rsidR="000C52A2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DA3291">
              <w:rPr>
                <w:rFonts w:eastAsia="Times New Roman" w:cstheme="minorHAnsi"/>
                <w:i/>
                <w:color w:val="A6A6A6" w:themeColor="background1" w:themeShade="A6"/>
              </w:rPr>
              <w:t>$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i/>
                <w:color w:val="A6A6A6" w:themeColor="background1" w:themeShade="A6"/>
              </w:rPr>
              <w:t xml:space="preserve"> for sessions with 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i/>
                <w:color w:val="A6A6A6" w:themeColor="background1" w:themeShade="A6"/>
              </w:rPr>
              <w:t xml:space="preserve"> elders</w:t>
            </w:r>
          </w:p>
          <w:p w14:paraId="7B210BA1" w14:textId="77777777" w:rsidR="000C52A2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$x at $x/hour for coordinator to work with elders, leadership and ECCC to incorporate input into recovery document</w:t>
            </w:r>
          </w:p>
          <w:p w14:paraId="3DC81BF2" w14:textId="77777777" w:rsidR="000C52A2" w:rsidRPr="00936CD9" w:rsidRDefault="000C52A2" w:rsidP="004F31FE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</w:tr>
      <w:tr w:rsidR="000C52A2" w:rsidRPr="00936CD9" w14:paraId="1CCD9290" w14:textId="77777777" w:rsidTr="000C52A2">
        <w:tc>
          <w:tcPr>
            <w:tcW w:w="493" w:type="pct"/>
          </w:tcPr>
          <w:p w14:paraId="27AC4D30" w14:textId="77777777" w:rsidR="000C52A2" w:rsidRPr="00936CD9" w:rsidRDefault="000C52A2" w:rsidP="004C5052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2:</w:t>
            </w:r>
          </w:p>
          <w:p w14:paraId="1819E1D0" w14:textId="77777777" w:rsidR="000C52A2" w:rsidRPr="00936CD9" w:rsidRDefault="000C52A2" w:rsidP="004C5052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Community engagement</w:t>
            </w:r>
          </w:p>
        </w:tc>
        <w:tc>
          <w:tcPr>
            <w:tcW w:w="1221" w:type="pct"/>
            <w:shd w:val="clear" w:color="auto" w:fill="auto"/>
          </w:tcPr>
          <w:p w14:paraId="33F8A4F5" w14:textId="77777777" w:rsidR="000C52A2" w:rsidRPr="00936CD9" w:rsidRDefault="000C52A2" w:rsidP="00C17FE6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2:</w:t>
            </w:r>
          </w:p>
          <w:p w14:paraId="64DD0DEA" w14:textId="77777777" w:rsidR="000C52A2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Online workshop/community meeting, newsletter, and social media posts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 xml:space="preserve"> to enhance community support and understanding of 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x and y species recovery in the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 xml:space="preserve"> territory.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 Draft funding proposal for future work based on community feedback.</w:t>
            </w:r>
          </w:p>
          <w:p w14:paraId="0F6BABB8" w14:textId="77777777" w:rsidR="000C52A2" w:rsidRPr="00936CD9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  <w:tc>
          <w:tcPr>
            <w:tcW w:w="1062" w:type="pct"/>
          </w:tcPr>
          <w:p w14:paraId="7FE19D89" w14:textId="77777777" w:rsidR="00713431" w:rsidRDefault="00713431" w:rsidP="003124AD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Example 2:</w:t>
            </w:r>
          </w:p>
          <w:p w14:paraId="7CD7633F" w14:textId="3B8ADF51" w:rsidR="00713431" w:rsidRPr="00936CD9" w:rsidRDefault="00713431" w:rsidP="003124AD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April 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– June 15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th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1062" w:type="pct"/>
          </w:tcPr>
          <w:p w14:paraId="30A75FED" w14:textId="6727CC59" w:rsidR="000C52A2" w:rsidRPr="00936CD9" w:rsidRDefault="000C52A2" w:rsidP="003124AD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2:</w:t>
            </w:r>
          </w:p>
          <w:p w14:paraId="2017D5C6" w14:textId="77777777" w:rsidR="000C52A2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Community will be well informed and supportive of rec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overy planning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 xml:space="preserve"> 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>for x and y species</w:t>
            </w: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.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 Community members will be identified to participate in recovery planning for these species in future.  A draft funding proposal will be available to apply for future funding opportunities.</w:t>
            </w:r>
          </w:p>
          <w:p w14:paraId="4D70DC21" w14:textId="77777777" w:rsidR="000C52A2" w:rsidRPr="00936CD9" w:rsidRDefault="000C52A2" w:rsidP="00DA329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</w:p>
        </w:tc>
        <w:tc>
          <w:tcPr>
            <w:tcW w:w="1162" w:type="pct"/>
          </w:tcPr>
          <w:p w14:paraId="7DB9B799" w14:textId="77777777" w:rsidR="000C52A2" w:rsidRPr="00936CD9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2:</w:t>
            </w:r>
          </w:p>
          <w:p w14:paraId="58C57213" w14:textId="77777777" w:rsidR="000C52A2" w:rsidRPr="004F31FE" w:rsidRDefault="000C52A2" w:rsidP="006B3FC5">
            <w:pPr>
              <w:spacing w:after="0"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</w:rPr>
            </w:pPr>
            <w:r w:rsidRPr="004F31FE">
              <w:rPr>
                <w:rFonts w:eastAsia="Times New Roman" w:cstheme="minorHAnsi"/>
                <w:b/>
                <w:i/>
                <w:color w:val="A6A6A6" w:themeColor="background1" w:themeShade="A6"/>
              </w:rPr>
              <w:t>Total request: $</w:t>
            </w:r>
            <w:r>
              <w:rPr>
                <w:rFonts w:eastAsia="Times New Roman" w:cstheme="minorHAnsi"/>
                <w:b/>
                <w:i/>
                <w:color w:val="A6A6A6" w:themeColor="background1" w:themeShade="A6"/>
              </w:rPr>
              <w:t>x</w:t>
            </w:r>
          </w:p>
          <w:p w14:paraId="29B628BB" w14:textId="77777777" w:rsidR="000C52A2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Staff time at $x/hour </w:t>
            </w:r>
          </w:p>
          <w:p w14:paraId="4C456201" w14:textId="77777777" w:rsidR="000C52A2" w:rsidRPr="00936CD9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Prizes for workshop participants - $x</w:t>
            </w:r>
          </w:p>
        </w:tc>
      </w:tr>
      <w:tr w:rsidR="000C52A2" w:rsidRPr="00936CD9" w14:paraId="01E0D282" w14:textId="77777777" w:rsidTr="000C52A2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BC2" w14:textId="77777777" w:rsidR="000C52A2" w:rsidRPr="00936CD9" w:rsidRDefault="000C52A2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14:paraId="5ED8D2DA" w14:textId="77777777" w:rsidR="000C52A2" w:rsidRPr="00936CD9" w:rsidRDefault="000C52A2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Monitoring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E9EF" w14:textId="77777777" w:rsidR="000C52A2" w:rsidRPr="00936CD9" w:rsidRDefault="000C52A2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14:paraId="79A44F83" w14:textId="77777777" w:rsidR="000C52A2" w:rsidRPr="00936CD9" w:rsidRDefault="000C52A2" w:rsidP="004F31FE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Purchase and installation of monitors for x species and associated training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906" w14:textId="77777777" w:rsidR="000C52A2" w:rsidRDefault="00713431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14:paraId="2BA73DE5" w14:textId="2478B874" w:rsidR="00713431" w:rsidRPr="00936CD9" w:rsidRDefault="00713431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>May 1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st</w:t>
            </w: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– July 15</w:t>
            </w:r>
            <w:r w:rsidRPr="00713431">
              <w:rPr>
                <w:rFonts w:eastAsia="Times New Roman" w:cstheme="minorHAnsi"/>
                <w:i/>
                <w:color w:val="A6A6A6" w:themeColor="background1" w:themeShade="A6"/>
                <w:vertAlign w:val="superscript"/>
              </w:rPr>
              <w:t>th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3EB1" w14:textId="6E075DD2" w:rsidR="000C52A2" w:rsidRPr="00936CD9" w:rsidRDefault="000C52A2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14:paraId="0BF0C793" w14:textId="77777777" w:rsidR="000C52A2" w:rsidRPr="00936CD9" w:rsidRDefault="000C52A2" w:rsidP="00767AC3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Information and understanding of x species </w:t>
            </w:r>
            <w:proofErr w:type="gramStart"/>
            <w:r>
              <w:rPr>
                <w:rFonts w:eastAsia="Times New Roman" w:cstheme="minorHAnsi"/>
                <w:i/>
                <w:color w:val="A6A6A6" w:themeColor="background1" w:themeShade="A6"/>
              </w:rPr>
              <w:t>is</w:t>
            </w:r>
            <w:proofErr w:type="gramEnd"/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increased and data will be shared with ECCC to inform recovery planning.  Increased knowledge and skills within community to conduct monitoring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984" w14:textId="77777777" w:rsidR="000C52A2" w:rsidRPr="00936CD9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936CD9">
              <w:rPr>
                <w:rFonts w:eastAsia="Times New Roman" w:cstheme="minorHAnsi"/>
                <w:i/>
                <w:color w:val="A6A6A6" w:themeColor="background1" w:themeShade="A6"/>
              </w:rPr>
              <w:t>Example 3:</w:t>
            </w:r>
          </w:p>
          <w:p w14:paraId="38850FC0" w14:textId="77777777" w:rsidR="000C52A2" w:rsidRPr="00DA3291" w:rsidRDefault="000C52A2" w:rsidP="004F31FE">
            <w:pPr>
              <w:spacing w:after="0"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</w:rPr>
            </w:pP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>Total request: $</w:t>
            </w:r>
            <w:r>
              <w:rPr>
                <w:rFonts w:eastAsia="Times New Roman" w:cstheme="minorHAnsi"/>
                <w:b/>
                <w:i/>
                <w:color w:val="A6A6A6" w:themeColor="background1" w:themeShade="A6"/>
              </w:rPr>
              <w:t>x</w:t>
            </w:r>
            <w:r w:rsidRPr="00DA3291">
              <w:rPr>
                <w:rFonts w:eastAsia="Times New Roman" w:cstheme="minorHAnsi"/>
                <w:b/>
                <w:i/>
                <w:color w:val="A6A6A6" w:themeColor="background1" w:themeShade="A6"/>
              </w:rPr>
              <w:t xml:space="preserve">  </w:t>
            </w:r>
          </w:p>
          <w:p w14:paraId="63BA0793" w14:textId="77777777" w:rsidR="000C52A2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 w:rsidRPr="004F31FE">
              <w:rPr>
                <w:rFonts w:eastAsia="Times New Roman" w:cstheme="minorHAnsi"/>
                <w:i/>
                <w:color w:val="A6A6A6" w:themeColor="background1" w:themeShade="A6"/>
              </w:rPr>
              <w:t>X cameras at $x/per camera</w:t>
            </w:r>
          </w:p>
          <w:p w14:paraId="72C16F89" w14:textId="77777777" w:rsidR="000C52A2" w:rsidRPr="004F31FE" w:rsidRDefault="000C52A2" w:rsidP="006B3FC5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Technician at $x/hour for x hours for camera installation, </w:t>
            </w:r>
            <w:proofErr w:type="gramStart"/>
            <w:r>
              <w:rPr>
                <w:rFonts w:eastAsia="Times New Roman" w:cstheme="minorHAnsi"/>
                <w:i/>
                <w:color w:val="A6A6A6" w:themeColor="background1" w:themeShade="A6"/>
              </w:rPr>
              <w:t>training</w:t>
            </w:r>
            <w:proofErr w:type="gramEnd"/>
            <w:r>
              <w:rPr>
                <w:rFonts w:eastAsia="Times New Roman" w:cstheme="minorHAnsi"/>
                <w:i/>
                <w:color w:val="A6A6A6" w:themeColor="background1" w:themeShade="A6"/>
              </w:rPr>
              <w:t xml:space="preserve"> and data analysis </w:t>
            </w:r>
          </w:p>
        </w:tc>
      </w:tr>
    </w:tbl>
    <w:p w14:paraId="28F882E5" w14:textId="77777777" w:rsidR="00D05825" w:rsidRPr="00936CD9" w:rsidRDefault="00D05825" w:rsidP="00D05825">
      <w:pPr>
        <w:spacing w:after="0"/>
        <w:rPr>
          <w:rFonts w:cstheme="minorHAnsi"/>
        </w:rPr>
      </w:pPr>
    </w:p>
    <w:sectPr w:rsidR="00D05825" w:rsidRPr="00936CD9" w:rsidSect="00D05825"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99D2" w14:textId="77777777" w:rsidR="0086242F" w:rsidRDefault="0086242F" w:rsidP="006B24CD">
      <w:pPr>
        <w:spacing w:after="0" w:line="240" w:lineRule="auto"/>
      </w:pPr>
      <w:r>
        <w:separator/>
      </w:r>
    </w:p>
  </w:endnote>
  <w:endnote w:type="continuationSeparator" w:id="0">
    <w:p w14:paraId="438FC179" w14:textId="77777777" w:rsidR="0086242F" w:rsidRDefault="0086242F" w:rsidP="006B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840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6B083" w14:textId="390B91F7" w:rsidR="006B24CD" w:rsidRDefault="006B24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888EB" w14:textId="77777777" w:rsidR="006B24CD" w:rsidRDefault="006B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E04D0" w14:textId="77777777" w:rsidR="0086242F" w:rsidRDefault="0086242F" w:rsidP="006B24CD">
      <w:pPr>
        <w:spacing w:after="0" w:line="240" w:lineRule="auto"/>
      </w:pPr>
      <w:r>
        <w:separator/>
      </w:r>
    </w:p>
  </w:footnote>
  <w:footnote w:type="continuationSeparator" w:id="0">
    <w:p w14:paraId="4504449F" w14:textId="77777777" w:rsidR="0086242F" w:rsidRDefault="0086242F" w:rsidP="006B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74F"/>
    <w:multiLevelType w:val="hybridMultilevel"/>
    <w:tmpl w:val="674C6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8AA"/>
    <w:multiLevelType w:val="hybridMultilevel"/>
    <w:tmpl w:val="123AA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436A"/>
    <w:multiLevelType w:val="hybridMultilevel"/>
    <w:tmpl w:val="D88CF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5E66"/>
    <w:multiLevelType w:val="hybridMultilevel"/>
    <w:tmpl w:val="35D0CBF4"/>
    <w:lvl w:ilvl="0" w:tplc="B6186C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221A"/>
    <w:multiLevelType w:val="hybridMultilevel"/>
    <w:tmpl w:val="FA96D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292E"/>
    <w:multiLevelType w:val="hybridMultilevel"/>
    <w:tmpl w:val="A9F25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869"/>
    <w:multiLevelType w:val="hybridMultilevel"/>
    <w:tmpl w:val="D88CF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3D1F"/>
    <w:multiLevelType w:val="hybridMultilevel"/>
    <w:tmpl w:val="137A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A736C"/>
    <w:multiLevelType w:val="hybridMultilevel"/>
    <w:tmpl w:val="B462A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04B"/>
    <w:multiLevelType w:val="hybridMultilevel"/>
    <w:tmpl w:val="346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2D91"/>
    <w:multiLevelType w:val="hybridMultilevel"/>
    <w:tmpl w:val="8482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7F53"/>
    <w:multiLevelType w:val="hybridMultilevel"/>
    <w:tmpl w:val="D772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7087A"/>
    <w:multiLevelType w:val="hybridMultilevel"/>
    <w:tmpl w:val="4C82A6FE"/>
    <w:lvl w:ilvl="0" w:tplc="025A95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9098C"/>
    <w:multiLevelType w:val="hybridMultilevel"/>
    <w:tmpl w:val="06E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0057"/>
    <w:multiLevelType w:val="hybridMultilevel"/>
    <w:tmpl w:val="4C6E7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0E1D"/>
    <w:multiLevelType w:val="hybridMultilevel"/>
    <w:tmpl w:val="BB5C5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00D99"/>
    <w:multiLevelType w:val="hybridMultilevel"/>
    <w:tmpl w:val="62B2C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97630"/>
    <w:multiLevelType w:val="hybridMultilevel"/>
    <w:tmpl w:val="D52E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27805"/>
    <w:multiLevelType w:val="hybridMultilevel"/>
    <w:tmpl w:val="3AE84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F4F4D"/>
    <w:multiLevelType w:val="hybridMultilevel"/>
    <w:tmpl w:val="138064E0"/>
    <w:lvl w:ilvl="0" w:tplc="3C1C8D2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47917"/>
    <w:multiLevelType w:val="hybridMultilevel"/>
    <w:tmpl w:val="75E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914"/>
    <w:multiLevelType w:val="hybridMultilevel"/>
    <w:tmpl w:val="A9F25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123A2"/>
    <w:multiLevelType w:val="hybridMultilevel"/>
    <w:tmpl w:val="6C22C6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24E9C"/>
    <w:multiLevelType w:val="hybridMultilevel"/>
    <w:tmpl w:val="70A4B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B123B"/>
    <w:multiLevelType w:val="hybridMultilevel"/>
    <w:tmpl w:val="23EA16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1154D"/>
    <w:multiLevelType w:val="hybridMultilevel"/>
    <w:tmpl w:val="B8AA06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21"/>
  </w:num>
  <w:num w:numId="8">
    <w:abstractNumId w:val="23"/>
  </w:num>
  <w:num w:numId="9">
    <w:abstractNumId w:val="25"/>
  </w:num>
  <w:num w:numId="10">
    <w:abstractNumId w:val="24"/>
  </w:num>
  <w:num w:numId="11">
    <w:abstractNumId w:val="22"/>
  </w:num>
  <w:num w:numId="12">
    <w:abstractNumId w:val="6"/>
  </w:num>
  <w:num w:numId="13">
    <w:abstractNumId w:val="2"/>
  </w:num>
  <w:num w:numId="14">
    <w:abstractNumId w:val="19"/>
  </w:num>
  <w:num w:numId="15">
    <w:abstractNumId w:val="3"/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16"/>
  </w:num>
  <w:num w:numId="21">
    <w:abstractNumId w:val="17"/>
  </w:num>
  <w:num w:numId="22">
    <w:abstractNumId w:val="8"/>
  </w:num>
  <w:num w:numId="23">
    <w:abstractNumId w:val="4"/>
  </w:num>
  <w:num w:numId="24">
    <w:abstractNumId w:val="20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25"/>
    <w:rsid w:val="0001384A"/>
    <w:rsid w:val="000204F8"/>
    <w:rsid w:val="0002350E"/>
    <w:rsid w:val="000308FD"/>
    <w:rsid w:val="00036515"/>
    <w:rsid w:val="000565F0"/>
    <w:rsid w:val="00060276"/>
    <w:rsid w:val="00075A75"/>
    <w:rsid w:val="00081B4A"/>
    <w:rsid w:val="000B3947"/>
    <w:rsid w:val="000C52A2"/>
    <w:rsid w:val="000E3333"/>
    <w:rsid w:val="0010034F"/>
    <w:rsid w:val="00120B84"/>
    <w:rsid w:val="00131DE1"/>
    <w:rsid w:val="00132A80"/>
    <w:rsid w:val="00154D3C"/>
    <w:rsid w:val="0016791E"/>
    <w:rsid w:val="001749F5"/>
    <w:rsid w:val="001850AC"/>
    <w:rsid w:val="001D0C02"/>
    <w:rsid w:val="001F3286"/>
    <w:rsid w:val="00203285"/>
    <w:rsid w:val="00235919"/>
    <w:rsid w:val="00255987"/>
    <w:rsid w:val="00261240"/>
    <w:rsid w:val="00286791"/>
    <w:rsid w:val="002B4D87"/>
    <w:rsid w:val="002B55A6"/>
    <w:rsid w:val="002C33DC"/>
    <w:rsid w:val="002F203D"/>
    <w:rsid w:val="003124AD"/>
    <w:rsid w:val="003229DE"/>
    <w:rsid w:val="00342F1F"/>
    <w:rsid w:val="00357212"/>
    <w:rsid w:val="00360E3F"/>
    <w:rsid w:val="003617AA"/>
    <w:rsid w:val="00370B3D"/>
    <w:rsid w:val="003725F5"/>
    <w:rsid w:val="003B5BFE"/>
    <w:rsid w:val="003C03BB"/>
    <w:rsid w:val="003C2BD4"/>
    <w:rsid w:val="003C5DC2"/>
    <w:rsid w:val="003D42AE"/>
    <w:rsid w:val="003E5EC6"/>
    <w:rsid w:val="003F0AFD"/>
    <w:rsid w:val="004043CA"/>
    <w:rsid w:val="004478BC"/>
    <w:rsid w:val="004507D5"/>
    <w:rsid w:val="00460C22"/>
    <w:rsid w:val="00470DB7"/>
    <w:rsid w:val="00471447"/>
    <w:rsid w:val="0049116A"/>
    <w:rsid w:val="004A027F"/>
    <w:rsid w:val="004A28C4"/>
    <w:rsid w:val="004B5B09"/>
    <w:rsid w:val="004C5052"/>
    <w:rsid w:val="004E6F5E"/>
    <w:rsid w:val="004F27C0"/>
    <w:rsid w:val="004F31FE"/>
    <w:rsid w:val="00512CB0"/>
    <w:rsid w:val="00557213"/>
    <w:rsid w:val="00575DFC"/>
    <w:rsid w:val="00581F1B"/>
    <w:rsid w:val="00583C8A"/>
    <w:rsid w:val="005958D1"/>
    <w:rsid w:val="00596BFB"/>
    <w:rsid w:val="005A76B3"/>
    <w:rsid w:val="005C6A1C"/>
    <w:rsid w:val="005E7750"/>
    <w:rsid w:val="00621B05"/>
    <w:rsid w:val="00656BF9"/>
    <w:rsid w:val="006629B6"/>
    <w:rsid w:val="00666F58"/>
    <w:rsid w:val="00675C78"/>
    <w:rsid w:val="00685904"/>
    <w:rsid w:val="006943F3"/>
    <w:rsid w:val="00697C23"/>
    <w:rsid w:val="006A4901"/>
    <w:rsid w:val="006B24CD"/>
    <w:rsid w:val="006B3FC5"/>
    <w:rsid w:val="006C1D35"/>
    <w:rsid w:val="006C5E0E"/>
    <w:rsid w:val="006D6DEF"/>
    <w:rsid w:val="006E1FE5"/>
    <w:rsid w:val="00702149"/>
    <w:rsid w:val="00704153"/>
    <w:rsid w:val="00713431"/>
    <w:rsid w:val="0073082F"/>
    <w:rsid w:val="007E7FAF"/>
    <w:rsid w:val="0081155F"/>
    <w:rsid w:val="00824503"/>
    <w:rsid w:val="0083644E"/>
    <w:rsid w:val="00847295"/>
    <w:rsid w:val="008509DF"/>
    <w:rsid w:val="00856255"/>
    <w:rsid w:val="0086242F"/>
    <w:rsid w:val="008630B3"/>
    <w:rsid w:val="00880B5F"/>
    <w:rsid w:val="008856AC"/>
    <w:rsid w:val="0089069D"/>
    <w:rsid w:val="00893D85"/>
    <w:rsid w:val="00895FA7"/>
    <w:rsid w:val="008B05D7"/>
    <w:rsid w:val="008B58A7"/>
    <w:rsid w:val="008D36A7"/>
    <w:rsid w:val="008E4DE1"/>
    <w:rsid w:val="00901D39"/>
    <w:rsid w:val="00931ABE"/>
    <w:rsid w:val="00936CD9"/>
    <w:rsid w:val="0096001D"/>
    <w:rsid w:val="00966983"/>
    <w:rsid w:val="0099661B"/>
    <w:rsid w:val="009B0F75"/>
    <w:rsid w:val="009D2023"/>
    <w:rsid w:val="009E01BE"/>
    <w:rsid w:val="009E1976"/>
    <w:rsid w:val="009F4191"/>
    <w:rsid w:val="00A008D4"/>
    <w:rsid w:val="00A21956"/>
    <w:rsid w:val="00A331FB"/>
    <w:rsid w:val="00A50A78"/>
    <w:rsid w:val="00A55E6A"/>
    <w:rsid w:val="00A55F22"/>
    <w:rsid w:val="00A64D01"/>
    <w:rsid w:val="00A65AEC"/>
    <w:rsid w:val="00AA3AB9"/>
    <w:rsid w:val="00B05E33"/>
    <w:rsid w:val="00B12DC0"/>
    <w:rsid w:val="00B202CA"/>
    <w:rsid w:val="00B51AF5"/>
    <w:rsid w:val="00B64F64"/>
    <w:rsid w:val="00B91843"/>
    <w:rsid w:val="00BA3243"/>
    <w:rsid w:val="00BA4DF3"/>
    <w:rsid w:val="00BA5FD5"/>
    <w:rsid w:val="00BD783C"/>
    <w:rsid w:val="00BD7CD9"/>
    <w:rsid w:val="00C05527"/>
    <w:rsid w:val="00C17FE6"/>
    <w:rsid w:val="00C54A74"/>
    <w:rsid w:val="00C6293B"/>
    <w:rsid w:val="00C72884"/>
    <w:rsid w:val="00C94C51"/>
    <w:rsid w:val="00D006F5"/>
    <w:rsid w:val="00D05825"/>
    <w:rsid w:val="00D139CC"/>
    <w:rsid w:val="00D15F8A"/>
    <w:rsid w:val="00D446F3"/>
    <w:rsid w:val="00D60E87"/>
    <w:rsid w:val="00D77578"/>
    <w:rsid w:val="00D921D3"/>
    <w:rsid w:val="00DA3291"/>
    <w:rsid w:val="00DB1E1B"/>
    <w:rsid w:val="00DB2C07"/>
    <w:rsid w:val="00DF407F"/>
    <w:rsid w:val="00E10022"/>
    <w:rsid w:val="00E43BC9"/>
    <w:rsid w:val="00E54026"/>
    <w:rsid w:val="00E5683B"/>
    <w:rsid w:val="00E72761"/>
    <w:rsid w:val="00E92CF4"/>
    <w:rsid w:val="00EE5593"/>
    <w:rsid w:val="00EF596C"/>
    <w:rsid w:val="00F10080"/>
    <w:rsid w:val="00FC02DA"/>
    <w:rsid w:val="00FD2440"/>
    <w:rsid w:val="00FD36C9"/>
    <w:rsid w:val="00FD7FDD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8E56"/>
  <w15:chartTrackingRefBased/>
  <w15:docId w15:val="{E4DA3016-A932-4B82-B5E6-52F3CCEA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6DEF"/>
    <w:pPr>
      <w:ind w:left="720"/>
      <w:contextualSpacing/>
    </w:pPr>
  </w:style>
  <w:style w:type="paragraph" w:styleId="Revision">
    <w:name w:val="Revision"/>
    <w:hidden/>
    <w:uiPriority w:val="99"/>
    <w:semiHidden/>
    <w:rsid w:val="00BD783C"/>
    <w:pPr>
      <w:spacing w:after="0" w:line="240" w:lineRule="auto"/>
    </w:pPr>
  </w:style>
  <w:style w:type="table" w:styleId="TableGrid">
    <w:name w:val="Table Grid"/>
    <w:basedOn w:val="TableNormal"/>
    <w:uiPriority w:val="59"/>
    <w:rsid w:val="0031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F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CD"/>
  </w:style>
  <w:style w:type="paragraph" w:styleId="Footer">
    <w:name w:val="footer"/>
    <w:basedOn w:val="Normal"/>
    <w:link w:val="FooterChar"/>
    <w:uiPriority w:val="99"/>
    <w:unhideWhenUsed/>
    <w:rsid w:val="006B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ckay@yourci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LeBeau,Agathe [PYR]</dc:creator>
  <cp:keywords/>
  <dc:description/>
  <cp:lastModifiedBy>Kate Cave</cp:lastModifiedBy>
  <cp:revision>3</cp:revision>
  <cp:lastPrinted>2020-06-15T17:34:00Z</cp:lastPrinted>
  <dcterms:created xsi:type="dcterms:W3CDTF">2021-01-20T22:27:00Z</dcterms:created>
  <dcterms:modified xsi:type="dcterms:W3CDTF">2021-01-28T18:49:00Z</dcterms:modified>
</cp:coreProperties>
</file>